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0A" w:rsidRPr="001579F6" w:rsidRDefault="0076680A" w:rsidP="0076680A">
      <w:pPr>
        <w:spacing w:after="0"/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noProof/>
          <w:color w:val="FF0000"/>
          <w:sz w:val="28"/>
          <w:szCs w:val="28"/>
          <w:lang w:val="en-US" w:eastAsia="ru-RU"/>
        </w:rPr>
        <w:drawing>
          <wp:anchor distT="0" distB="0" distL="114300" distR="114300" simplePos="0" relativeHeight="251659264" behindDoc="1" locked="0" layoutInCell="1" allowOverlap="1" wp14:anchorId="316FD85F" wp14:editId="2ACC8549">
            <wp:simplePos x="0" y="0"/>
            <wp:positionH relativeFrom="column">
              <wp:posOffset>-958850</wp:posOffset>
            </wp:positionH>
            <wp:positionV relativeFrom="paragraph">
              <wp:posOffset>-26237</wp:posOffset>
            </wp:positionV>
            <wp:extent cx="969645" cy="969645"/>
            <wp:effectExtent l="0" t="0" r="1905" b="1905"/>
            <wp:wrapNone/>
            <wp:docPr id="9" name="Рисунок 9" descr="C:\Users\Надежда\Desktop\ЛЭЙБЛ\e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ЛЭЙБЛ\ev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9F6">
        <w:rPr>
          <w:rFonts w:ascii="Times New Roman" w:hAnsi="Times New Roman"/>
          <w:color w:val="000000" w:themeColor="text1"/>
          <w:u w:val="single"/>
        </w:rPr>
        <w:t>Министерство здравоохранения Российской Федерации</w:t>
      </w:r>
    </w:p>
    <w:p w:rsidR="0076680A" w:rsidRPr="001579F6" w:rsidRDefault="0076680A" w:rsidP="0076680A">
      <w:pPr>
        <w:spacing w:after="0"/>
        <w:jc w:val="center"/>
        <w:rPr>
          <w:rFonts w:ascii="Times New Roman" w:hAnsi="Times New Roman"/>
          <w:color w:val="000000" w:themeColor="text1"/>
        </w:rPr>
      </w:pPr>
      <w:r w:rsidRPr="001579F6">
        <w:rPr>
          <w:rFonts w:ascii="Times New Roman" w:hAnsi="Times New Roman"/>
          <w:b/>
          <w:color w:val="000000" w:themeColor="text1"/>
        </w:rPr>
        <w:t>Федеральное государственное бюджетное образовательное учреждение</w:t>
      </w:r>
      <w:r w:rsidRPr="001579F6">
        <w:rPr>
          <w:rFonts w:ascii="Times New Roman" w:hAnsi="Times New Roman"/>
          <w:b/>
          <w:color w:val="000000" w:themeColor="text1"/>
          <w:lang w:val="uk-UA"/>
        </w:rPr>
        <w:t xml:space="preserve"> </w:t>
      </w:r>
      <w:r w:rsidRPr="001579F6">
        <w:rPr>
          <w:rFonts w:ascii="Times New Roman" w:hAnsi="Times New Roman"/>
          <w:b/>
          <w:color w:val="000000" w:themeColor="text1"/>
        </w:rPr>
        <w:t>высшего образования</w:t>
      </w:r>
    </w:p>
    <w:p w:rsidR="0076680A" w:rsidRPr="001579F6" w:rsidRDefault="0076680A" w:rsidP="0076680A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1579F6">
        <w:rPr>
          <w:rFonts w:ascii="Times New Roman" w:hAnsi="Times New Roman"/>
          <w:b/>
          <w:color w:val="000000" w:themeColor="text1"/>
        </w:rPr>
        <w:t>«МОСКОВСКИЙ ГОСУДАРСТВЕННЫЙ МЕДИКО-СТОМАТОЛОГИЧЕСКИЙ УНИВЕРСИТЕТ</w:t>
      </w:r>
    </w:p>
    <w:p w:rsidR="0076680A" w:rsidRPr="001579F6" w:rsidRDefault="0076680A" w:rsidP="0076680A">
      <w:pPr>
        <w:spacing w:after="0"/>
        <w:jc w:val="center"/>
        <w:rPr>
          <w:rFonts w:ascii="Times New Roman" w:hAnsi="Times New Roman"/>
          <w:color w:val="000000" w:themeColor="text1"/>
        </w:rPr>
      </w:pPr>
      <w:r w:rsidRPr="001579F6">
        <w:rPr>
          <w:rFonts w:ascii="Times New Roman" w:hAnsi="Times New Roman"/>
          <w:b/>
          <w:color w:val="000000" w:themeColor="text1"/>
        </w:rPr>
        <w:t>ИМЕНИ А.И. ЕВДОКИМОВА»</w:t>
      </w:r>
    </w:p>
    <w:p w:rsidR="0076680A" w:rsidRPr="001579F6" w:rsidRDefault="0076680A" w:rsidP="0076680A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1579F6">
        <w:rPr>
          <w:rFonts w:ascii="Times New Roman" w:hAnsi="Times New Roman"/>
          <w:b/>
          <w:color w:val="000000" w:themeColor="text1"/>
        </w:rPr>
        <w:t>(ФГБОУ ВО МГМСУ им. А.И. Евдокимова Минздрава России)</w:t>
      </w:r>
    </w:p>
    <w:p w:rsidR="0076680A" w:rsidRDefault="0076680A" w:rsidP="0076680A">
      <w:pPr>
        <w:spacing w:after="0"/>
        <w:jc w:val="center"/>
        <w:rPr>
          <w:rFonts w:ascii="Times New Roman" w:hAnsi="Times New Roman"/>
          <w:color w:val="000000" w:themeColor="text1"/>
        </w:rPr>
      </w:pPr>
      <w:r w:rsidRPr="00420373">
        <w:rPr>
          <w:rFonts w:ascii="Times New Roman" w:hAnsi="Times New Roman"/>
          <w:color w:val="000000" w:themeColor="text1"/>
        </w:rPr>
        <w:t>Кафедра госпитальной хирургии лечебного факультета</w:t>
      </w:r>
    </w:p>
    <w:p w:rsidR="0076680A" w:rsidRPr="00420373" w:rsidRDefault="0076680A" w:rsidP="0076680A">
      <w:pPr>
        <w:spacing w:after="0"/>
        <w:jc w:val="center"/>
        <w:rPr>
          <w:rFonts w:ascii="Times New Roman" w:hAnsi="Times New Roman"/>
          <w:color w:val="000000" w:themeColor="text1"/>
        </w:rPr>
      </w:pPr>
    </w:p>
    <w:p w:rsidR="0076680A" w:rsidRPr="00420373" w:rsidRDefault="0076680A" w:rsidP="0076680A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bookmarkStart w:id="0" w:name="_GoBack"/>
      <w:r w:rsidRPr="00420373">
        <w:rPr>
          <w:rFonts w:ascii="Times New Roman" w:hAnsi="Times New Roman"/>
          <w:b/>
          <w:color w:val="FF0000"/>
        </w:rPr>
        <w:t>Тематический план</w:t>
      </w:r>
    </w:p>
    <w:p w:rsidR="0076680A" w:rsidRPr="00420373" w:rsidRDefault="0076680A" w:rsidP="0076680A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420373">
        <w:rPr>
          <w:rFonts w:ascii="Times New Roman" w:hAnsi="Times New Roman"/>
          <w:b/>
          <w:color w:val="FF0000"/>
        </w:rPr>
        <w:t>лекци</w:t>
      </w:r>
      <w:bookmarkEnd w:id="0"/>
      <w:r w:rsidRPr="00420373">
        <w:rPr>
          <w:rFonts w:ascii="Times New Roman" w:hAnsi="Times New Roman"/>
          <w:b/>
          <w:color w:val="FF0000"/>
        </w:rPr>
        <w:t xml:space="preserve">онных занятий по дисциплине «Хирургические болезни» </w:t>
      </w:r>
    </w:p>
    <w:p w:rsidR="0076680A" w:rsidRPr="00420373" w:rsidRDefault="0076680A" w:rsidP="0076680A">
      <w:pPr>
        <w:spacing w:line="240" w:lineRule="auto"/>
        <w:jc w:val="center"/>
        <w:rPr>
          <w:rFonts w:ascii="Times New Roman" w:hAnsi="Times New Roman"/>
          <w:b/>
          <w:color w:val="FF0000"/>
        </w:rPr>
      </w:pPr>
      <w:r w:rsidRPr="00420373">
        <w:rPr>
          <w:rFonts w:ascii="Times New Roman" w:hAnsi="Times New Roman"/>
          <w:b/>
          <w:color w:val="FF0000"/>
        </w:rPr>
        <w:t>для студентов 6</w:t>
      </w:r>
      <w:r>
        <w:rPr>
          <w:rFonts w:ascii="Times New Roman" w:hAnsi="Times New Roman"/>
          <w:b/>
          <w:color w:val="FF0000"/>
        </w:rPr>
        <w:t>-ого</w:t>
      </w:r>
      <w:r w:rsidRPr="00420373">
        <w:rPr>
          <w:rFonts w:ascii="Times New Roman" w:hAnsi="Times New Roman"/>
          <w:b/>
          <w:color w:val="FF0000"/>
        </w:rPr>
        <w:t xml:space="preserve"> курс</w:t>
      </w:r>
      <w:r>
        <w:rPr>
          <w:rFonts w:ascii="Times New Roman" w:hAnsi="Times New Roman"/>
          <w:b/>
          <w:color w:val="FF0000"/>
        </w:rPr>
        <w:t>а</w:t>
      </w:r>
      <w:r w:rsidRPr="00420373">
        <w:rPr>
          <w:rFonts w:ascii="Times New Roman" w:hAnsi="Times New Roman"/>
          <w:b/>
          <w:color w:val="FF0000"/>
        </w:rPr>
        <w:t xml:space="preserve"> (очной </w:t>
      </w:r>
      <w:proofErr w:type="spellStart"/>
      <w:r w:rsidRPr="00420373">
        <w:rPr>
          <w:rFonts w:ascii="Times New Roman" w:hAnsi="Times New Roman"/>
          <w:b/>
          <w:color w:val="FF0000"/>
        </w:rPr>
        <w:t>ф.о</w:t>
      </w:r>
      <w:proofErr w:type="spellEnd"/>
      <w:r w:rsidRPr="00420373">
        <w:rPr>
          <w:rFonts w:ascii="Times New Roman" w:hAnsi="Times New Roman"/>
          <w:b/>
          <w:color w:val="FF0000"/>
        </w:rPr>
        <w:t xml:space="preserve">) лечебного факультета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1"/>
        <w:gridCol w:w="2751"/>
        <w:gridCol w:w="6283"/>
      </w:tblGrid>
      <w:tr w:rsidR="0076680A" w:rsidRPr="001341C4" w:rsidTr="00522745">
        <w:trPr>
          <w:trHeight w:val="20"/>
        </w:trPr>
        <w:tc>
          <w:tcPr>
            <w:tcW w:w="268" w:type="pct"/>
            <w:vAlign w:val="center"/>
          </w:tcPr>
          <w:p w:rsidR="0076680A" w:rsidRPr="009E2A8E" w:rsidRDefault="0076680A" w:rsidP="0052274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9E2A8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443" w:type="pct"/>
          </w:tcPr>
          <w:p w:rsidR="0076680A" w:rsidRPr="009E2A8E" w:rsidRDefault="0076680A" w:rsidP="0052274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9E2A8E">
              <w:rPr>
                <w:b/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3289" w:type="pct"/>
            <w:vAlign w:val="center"/>
          </w:tcPr>
          <w:p w:rsidR="0076680A" w:rsidRPr="009E2A8E" w:rsidRDefault="0076680A" w:rsidP="0052274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9E2A8E">
              <w:rPr>
                <w:b/>
                <w:sz w:val="22"/>
                <w:szCs w:val="22"/>
              </w:rPr>
              <w:t>Тема лекций</w:t>
            </w:r>
            <w:r>
              <w:rPr>
                <w:b/>
                <w:sz w:val="22"/>
                <w:szCs w:val="22"/>
              </w:rPr>
              <w:t xml:space="preserve"> и </w:t>
            </w:r>
            <w:r w:rsidRPr="009E2A8E">
              <w:rPr>
                <w:b/>
                <w:sz w:val="22"/>
                <w:szCs w:val="22"/>
              </w:rPr>
              <w:t>их содержание</w:t>
            </w:r>
          </w:p>
        </w:tc>
      </w:tr>
      <w:tr w:rsidR="0076680A" w:rsidRPr="001341C4" w:rsidTr="00522745">
        <w:trPr>
          <w:trHeight w:val="4807"/>
        </w:trPr>
        <w:tc>
          <w:tcPr>
            <w:tcW w:w="268" w:type="pct"/>
          </w:tcPr>
          <w:p w:rsidR="0076680A" w:rsidRPr="001341C4" w:rsidRDefault="0076680A" w:rsidP="0076680A">
            <w:pPr>
              <w:pStyle w:val="a"/>
              <w:numPr>
                <w:ilvl w:val="0"/>
                <w:numId w:val="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43" w:type="pct"/>
          </w:tcPr>
          <w:p w:rsidR="0076680A" w:rsidRPr="00482106" w:rsidRDefault="0076680A" w:rsidP="00522745">
            <w:pPr>
              <w:pStyle w:val="a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482106">
              <w:rPr>
                <w:rFonts w:eastAsia="Times New Roman"/>
                <w:b/>
                <w:lang w:eastAsia="ar-SA"/>
              </w:rPr>
              <w:t>Хирургия сосудов, мягких тканей и щитовидной железы</w:t>
            </w:r>
          </w:p>
        </w:tc>
        <w:tc>
          <w:tcPr>
            <w:tcW w:w="3289" w:type="pct"/>
          </w:tcPr>
          <w:p w:rsidR="0076680A" w:rsidRDefault="0076680A" w:rsidP="00522745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  <w:r w:rsidRPr="00482106">
              <w:rPr>
                <w:color w:val="0070C0"/>
                <w:sz w:val="22"/>
                <w:szCs w:val="22"/>
              </w:rPr>
              <w:t xml:space="preserve">Лекция 1. </w:t>
            </w:r>
            <w:r>
              <w:rPr>
                <w:sz w:val="22"/>
                <w:szCs w:val="22"/>
              </w:rPr>
              <w:t>Тромбозы и эмболии</w:t>
            </w:r>
          </w:p>
          <w:p w:rsidR="0076680A" w:rsidRDefault="0076680A" w:rsidP="00522745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Этиология и патогенез тромбозов и эмболий артерий. Клиника тромбозов и эмболий. Основные принципы диагностики. Основные принципы назначения обследования при тромбозах и эмболиях. Основы формирования диагноза у больных с артериальной патологией. Комплексный подход к лечению больных с данной патологией. Основные принципы назначения оперативного лечения при злокачественных тромбозах и эмболиях. </w:t>
            </w:r>
          </w:p>
          <w:p w:rsidR="0076680A" w:rsidRPr="00482106" w:rsidRDefault="0076680A" w:rsidP="00522745">
            <w:pPr>
              <w:pStyle w:val="a"/>
              <w:numPr>
                <w:ilvl w:val="0"/>
                <w:numId w:val="0"/>
              </w:numPr>
              <w:ind w:left="25"/>
              <w:rPr>
                <w:color w:val="0070C0"/>
                <w:sz w:val="22"/>
                <w:szCs w:val="22"/>
              </w:rPr>
            </w:pPr>
          </w:p>
          <w:p w:rsidR="0076680A" w:rsidRDefault="0076680A" w:rsidP="00522745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82106">
              <w:rPr>
                <w:color w:val="0070C0"/>
                <w:sz w:val="22"/>
                <w:szCs w:val="22"/>
              </w:rPr>
              <w:t xml:space="preserve">Лекция 2. </w:t>
            </w:r>
            <w:r>
              <w:rPr>
                <w:sz w:val="22"/>
                <w:szCs w:val="22"/>
              </w:rPr>
              <w:t>Опухолевые заболевания щитовидной железы.</w:t>
            </w:r>
          </w:p>
          <w:p w:rsidR="0076680A" w:rsidRDefault="0076680A" w:rsidP="00522745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Этиология и патогенез опухолей щитовидной железы. Клиника опухолей щитовидной железы. Основные принципы диагностики. Основные принципы назначения обследования при злокачественных и доброкачественных опухолях щитовидной железы. Формирование диагноза у онкологических больных.</w:t>
            </w:r>
          </w:p>
          <w:p w:rsidR="0076680A" w:rsidRDefault="0076680A" w:rsidP="00522745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76680A" w:rsidRDefault="0076680A" w:rsidP="00522745">
            <w:pPr>
              <w:pStyle w:val="a"/>
              <w:ind w:left="0"/>
              <w:rPr>
                <w:sz w:val="22"/>
                <w:szCs w:val="22"/>
              </w:rPr>
            </w:pPr>
            <w:r w:rsidRPr="00482106">
              <w:rPr>
                <w:color w:val="0070C0"/>
                <w:sz w:val="22"/>
                <w:szCs w:val="22"/>
              </w:rPr>
              <w:t xml:space="preserve">Лекция 3. </w:t>
            </w:r>
            <w:r>
              <w:rPr>
                <w:sz w:val="22"/>
                <w:szCs w:val="22"/>
              </w:rPr>
              <w:t>Опухоли молочной железы.</w:t>
            </w:r>
          </w:p>
          <w:p w:rsidR="0076680A" w:rsidRDefault="0076680A" w:rsidP="00522745">
            <w:pPr>
              <w:pStyle w:val="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Этиология и патогенез опухолей молочной железы. Клиника опухолей молочной железы. Основные принципы диагностики. Основные принципы назначения обследования при злокачественных и доброкачественных опухолях молочной железы. Основы формирования диагноза у онкологических больных.</w:t>
            </w:r>
          </w:p>
          <w:p w:rsidR="0076680A" w:rsidRDefault="0076680A" w:rsidP="00522745">
            <w:pPr>
              <w:pStyle w:val="a"/>
              <w:ind w:left="0"/>
              <w:rPr>
                <w:sz w:val="22"/>
                <w:szCs w:val="22"/>
              </w:rPr>
            </w:pPr>
          </w:p>
        </w:tc>
      </w:tr>
      <w:tr w:rsidR="0076680A" w:rsidRPr="001341C4" w:rsidTr="00522745">
        <w:trPr>
          <w:trHeight w:val="3299"/>
        </w:trPr>
        <w:tc>
          <w:tcPr>
            <w:tcW w:w="268" w:type="pct"/>
          </w:tcPr>
          <w:p w:rsidR="0076680A" w:rsidRPr="001341C4" w:rsidRDefault="0076680A" w:rsidP="0076680A">
            <w:pPr>
              <w:pStyle w:val="a"/>
              <w:numPr>
                <w:ilvl w:val="0"/>
                <w:numId w:val="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43" w:type="pct"/>
          </w:tcPr>
          <w:p w:rsidR="0076680A" w:rsidRPr="00482106" w:rsidRDefault="0076680A" w:rsidP="00522745">
            <w:pPr>
              <w:pStyle w:val="a"/>
              <w:ind w:left="0"/>
              <w:rPr>
                <w:b/>
                <w:sz w:val="22"/>
                <w:szCs w:val="22"/>
              </w:rPr>
            </w:pPr>
            <w:r w:rsidRPr="00482106">
              <w:rPr>
                <w:b/>
                <w:sz w:val="22"/>
                <w:szCs w:val="22"/>
              </w:rPr>
              <w:t>Торакальная хирургия</w:t>
            </w:r>
          </w:p>
        </w:tc>
        <w:tc>
          <w:tcPr>
            <w:tcW w:w="3289" w:type="pct"/>
          </w:tcPr>
          <w:p w:rsidR="0076680A" w:rsidRDefault="0076680A" w:rsidP="00522745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82106">
              <w:rPr>
                <w:color w:val="0070C0"/>
                <w:sz w:val="22"/>
                <w:szCs w:val="22"/>
              </w:rPr>
              <w:t xml:space="preserve">Лекция 4. </w:t>
            </w:r>
            <w:r>
              <w:rPr>
                <w:sz w:val="22"/>
                <w:szCs w:val="22"/>
              </w:rPr>
              <w:t>Заболевания пищевода.</w:t>
            </w:r>
          </w:p>
          <w:p w:rsidR="0076680A" w:rsidRDefault="0076680A" w:rsidP="00522745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Этиология и патогенез болезней пищевода. Клиника. Основные принципы диагностики. Основные принципы назначения обследования при злокачественных и доброкачественных заболеваниях пищевода. Комплексный подход к лечению больных с данной патологией. Основные принципы назначения оперативного лечения при заболеваниях пищевода. </w:t>
            </w:r>
          </w:p>
          <w:p w:rsidR="0076680A" w:rsidRPr="00482106" w:rsidRDefault="0076680A" w:rsidP="00522745">
            <w:pPr>
              <w:pStyle w:val="a"/>
              <w:numPr>
                <w:ilvl w:val="0"/>
                <w:numId w:val="0"/>
              </w:numPr>
              <w:rPr>
                <w:color w:val="0070C0"/>
                <w:sz w:val="22"/>
                <w:szCs w:val="22"/>
              </w:rPr>
            </w:pPr>
          </w:p>
          <w:p w:rsidR="0076680A" w:rsidRDefault="0076680A" w:rsidP="00522745">
            <w:pPr>
              <w:pStyle w:val="a"/>
              <w:ind w:left="0"/>
              <w:rPr>
                <w:sz w:val="22"/>
                <w:szCs w:val="22"/>
              </w:rPr>
            </w:pPr>
            <w:r w:rsidRPr="00482106">
              <w:rPr>
                <w:color w:val="0070C0"/>
                <w:sz w:val="22"/>
                <w:szCs w:val="22"/>
              </w:rPr>
              <w:t xml:space="preserve">Лекция 5. </w:t>
            </w:r>
            <w:r>
              <w:rPr>
                <w:sz w:val="22"/>
                <w:szCs w:val="22"/>
              </w:rPr>
              <w:t>Абсцесс и гангрена легкого.</w:t>
            </w:r>
          </w:p>
          <w:p w:rsidR="0076680A" w:rsidRDefault="0076680A" w:rsidP="00522745">
            <w:pPr>
              <w:pStyle w:val="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Этиология и патогенез абсцесса и гангрены легкого. Этиология и патогенез бронхоэктатический болезни. Клиника. Диагностика заболевание. Основные принципы назначения обследования при данной патологии. Основы формирования диагноза у легочных больных. Комплексный подход к лечению больных с легочной патологией.</w:t>
            </w:r>
          </w:p>
        </w:tc>
      </w:tr>
      <w:tr w:rsidR="0076680A" w:rsidRPr="001341C4" w:rsidTr="00522745">
        <w:trPr>
          <w:trHeight w:val="3299"/>
        </w:trPr>
        <w:tc>
          <w:tcPr>
            <w:tcW w:w="268" w:type="pct"/>
          </w:tcPr>
          <w:p w:rsidR="0076680A" w:rsidRPr="001341C4" w:rsidRDefault="0076680A" w:rsidP="0076680A">
            <w:pPr>
              <w:pStyle w:val="a"/>
              <w:numPr>
                <w:ilvl w:val="0"/>
                <w:numId w:val="2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443" w:type="pct"/>
          </w:tcPr>
          <w:p w:rsidR="0076680A" w:rsidRPr="00482106" w:rsidRDefault="0076680A" w:rsidP="00522745">
            <w:pPr>
              <w:pStyle w:val="a"/>
              <w:ind w:left="0"/>
              <w:rPr>
                <w:b/>
                <w:sz w:val="22"/>
                <w:szCs w:val="22"/>
              </w:rPr>
            </w:pPr>
            <w:r w:rsidRPr="00482106">
              <w:rPr>
                <w:b/>
                <w:sz w:val="22"/>
                <w:szCs w:val="22"/>
              </w:rPr>
              <w:t>Абдоминальная хирургия</w:t>
            </w:r>
          </w:p>
        </w:tc>
        <w:tc>
          <w:tcPr>
            <w:tcW w:w="3289" w:type="pct"/>
          </w:tcPr>
          <w:p w:rsidR="0076680A" w:rsidRDefault="0076680A" w:rsidP="00522745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</w:p>
          <w:p w:rsidR="0076680A" w:rsidRDefault="0076680A" w:rsidP="00522745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  <w:r w:rsidRPr="00482106">
              <w:rPr>
                <w:color w:val="0070C0"/>
                <w:sz w:val="22"/>
                <w:szCs w:val="22"/>
              </w:rPr>
              <w:t xml:space="preserve">Лекция 6. </w:t>
            </w:r>
            <w:r>
              <w:rPr>
                <w:sz w:val="22"/>
                <w:szCs w:val="22"/>
              </w:rPr>
              <w:t>Язвенная болезнь желудка и 12-ти перстной кишки.</w:t>
            </w:r>
          </w:p>
          <w:p w:rsidR="0076680A" w:rsidRDefault="0076680A" w:rsidP="00522745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Этиология и патогенез язвенной болезни желудка и двенадцатиперстной кишки. Клиника язвенной болезни желудка и двенадцатиперстной кишки. Основные принципы диагностики при язвенной болезни. Основные принципы назначения обследования при данной патологии. Основы формирования диагноза у больных с данной патологией. Синдром </w:t>
            </w:r>
            <w:proofErr w:type="spellStart"/>
            <w:r>
              <w:rPr>
                <w:sz w:val="22"/>
                <w:szCs w:val="22"/>
              </w:rPr>
              <w:t>Золингера-Элиссона</w:t>
            </w:r>
            <w:proofErr w:type="spellEnd"/>
            <w:r>
              <w:rPr>
                <w:sz w:val="22"/>
                <w:szCs w:val="22"/>
              </w:rPr>
              <w:t xml:space="preserve">. Роль </w:t>
            </w:r>
            <w:proofErr w:type="spellStart"/>
            <w:r>
              <w:rPr>
                <w:sz w:val="22"/>
                <w:szCs w:val="22"/>
              </w:rPr>
              <w:t>H.pilory</w:t>
            </w:r>
            <w:proofErr w:type="spellEnd"/>
            <w:r>
              <w:rPr>
                <w:sz w:val="22"/>
                <w:szCs w:val="22"/>
              </w:rPr>
              <w:t xml:space="preserve"> в формировании язвенной болезни желудка и двенадцатиперстной кишки Дифференциальная диагностика язвенной болезни желудка и двенадцатиперстной кишки. </w:t>
            </w:r>
          </w:p>
          <w:p w:rsidR="0076680A" w:rsidRDefault="0076680A" w:rsidP="00522745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</w:p>
          <w:p w:rsidR="0076680A" w:rsidRDefault="0076680A" w:rsidP="00522745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  <w:r w:rsidRPr="00482106">
              <w:rPr>
                <w:color w:val="0070C0"/>
                <w:sz w:val="22"/>
                <w:szCs w:val="22"/>
              </w:rPr>
              <w:t xml:space="preserve">Лекция 7. </w:t>
            </w:r>
            <w:r>
              <w:rPr>
                <w:sz w:val="22"/>
                <w:szCs w:val="22"/>
              </w:rPr>
              <w:t xml:space="preserve">Кишечная непроходимость. </w:t>
            </w:r>
          </w:p>
          <w:p w:rsidR="0076680A" w:rsidRDefault="0076680A" w:rsidP="00522745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Этиология и патогенез и классификация кишечной непроходимости. Клиника. Основные принципы диагностики кишечной непроходимости. Основные принципы назначения обследования при данной патологии. Основы формирования диагноза у больных с данной патологией. Дифференциальная диагностика кишечной непроходимости. </w:t>
            </w:r>
          </w:p>
          <w:p w:rsidR="0076680A" w:rsidRDefault="0076680A" w:rsidP="00522745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Принципы и возможности консервативной терапии при кишечной непроходимости. Противопоказания к оперативному лечению кишечной непроходимости. Оценка риска оперативного вмешательства при данной патологии. Прогноз дальнейшего развития заболевания. Принципы ведения больных в пред– и послеоперационном периоде.</w:t>
            </w:r>
          </w:p>
          <w:p w:rsidR="0076680A" w:rsidRDefault="0076680A" w:rsidP="00522745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</w:p>
          <w:p w:rsidR="0076680A" w:rsidRDefault="0076680A" w:rsidP="00522745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  <w:r w:rsidRPr="00482106">
              <w:rPr>
                <w:color w:val="0070C0"/>
                <w:sz w:val="22"/>
                <w:szCs w:val="22"/>
              </w:rPr>
              <w:t xml:space="preserve">Лекция 8. </w:t>
            </w:r>
            <w:r>
              <w:rPr>
                <w:sz w:val="22"/>
                <w:szCs w:val="22"/>
              </w:rPr>
              <w:t>Острый панкреатит.</w:t>
            </w:r>
          </w:p>
          <w:p w:rsidR="0076680A" w:rsidRDefault="0076680A" w:rsidP="00522745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Этиология и патогенез острого панкреатита. Клиника острого панкреатита. Основные принципы диагностики острого панкреатита. Основные принципы назначения обследования при данной патологии. Основы формирования диагноза у больных с данной патологией. Комплексный подход к лечению больных с данной патологией. Основные принципы назначения оперативного лечения при остром панкреатите. Принципы и возможности консервативной терапии при остром панкреатите. Противопоказания к оперативному лечению острого панкреатита. Оценка риска оперативного вмешательства при данной патологии. Прогноз дальнейшего развития заболевания. Принципы ведения больных в пред– и послеоперационном периоде. Возможные осложнения заболевания.</w:t>
            </w:r>
          </w:p>
          <w:p w:rsidR="0076680A" w:rsidRDefault="0076680A" w:rsidP="00522745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</w:p>
          <w:p w:rsidR="0076680A" w:rsidRDefault="0076680A" w:rsidP="00522745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  <w:r w:rsidRPr="00482106">
              <w:rPr>
                <w:color w:val="0070C0"/>
                <w:sz w:val="22"/>
                <w:szCs w:val="22"/>
              </w:rPr>
              <w:t xml:space="preserve">Лекция 9. </w:t>
            </w:r>
            <w:r>
              <w:rPr>
                <w:sz w:val="22"/>
                <w:szCs w:val="22"/>
              </w:rPr>
              <w:t xml:space="preserve">Заболевание желчного пузыря. Желчнокаменная болезнь. </w:t>
            </w:r>
          </w:p>
          <w:p w:rsidR="0076680A" w:rsidRDefault="0076680A" w:rsidP="00522745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Этиология и патогенез острого холецистита. Взаимоотношение  желчнокаменной болезни и острого холецистита. Клиника острого холецистита. Основные принципы диагностики острого холецистита. Основные принципы назначения обследования при данной патологии. Комплексный подход к лечению больных с данной патологией. Основные принципы назначения оперативного лечения при острого холецистита. Принципы консервативной терапии печеночной колики. Противопоказания к оперативному лечения острого холецистита. Оценка риска оперативного вмешательства при данной патологии. Прогноз дальнейшего развития заболевания. Принципы ведения больных в пред– и послеоперационном периоде. Возможные осложнения заболевания и вероятность рецидива острого холецистита.</w:t>
            </w:r>
          </w:p>
          <w:p w:rsidR="0076680A" w:rsidRDefault="0076680A" w:rsidP="00522745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Дифференциальная диагностика </w:t>
            </w:r>
            <w:proofErr w:type="spellStart"/>
            <w:r>
              <w:rPr>
                <w:sz w:val="22"/>
                <w:szCs w:val="22"/>
              </w:rPr>
              <w:t>желтух</w:t>
            </w:r>
            <w:proofErr w:type="spellEnd"/>
            <w:r>
              <w:rPr>
                <w:sz w:val="22"/>
                <w:szCs w:val="22"/>
              </w:rPr>
              <w:t xml:space="preserve">, показания и способы лечения данной патологии РПХГ, </w:t>
            </w:r>
            <w:proofErr w:type="spellStart"/>
            <w:r>
              <w:rPr>
                <w:sz w:val="22"/>
                <w:szCs w:val="22"/>
              </w:rPr>
              <w:t>стентирование</w:t>
            </w:r>
            <w:proofErr w:type="spellEnd"/>
            <w:r>
              <w:rPr>
                <w:sz w:val="22"/>
                <w:szCs w:val="22"/>
              </w:rPr>
              <w:t xml:space="preserve">, создание </w:t>
            </w:r>
            <w:proofErr w:type="spellStart"/>
            <w:r>
              <w:rPr>
                <w:sz w:val="22"/>
                <w:szCs w:val="22"/>
              </w:rPr>
              <w:t>билиодигестивных</w:t>
            </w:r>
            <w:proofErr w:type="spellEnd"/>
            <w:r>
              <w:rPr>
                <w:sz w:val="22"/>
                <w:szCs w:val="22"/>
              </w:rPr>
              <w:t xml:space="preserve"> анастомозов.</w:t>
            </w:r>
          </w:p>
          <w:p w:rsidR="0076680A" w:rsidRDefault="0076680A" w:rsidP="00522745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</w:p>
          <w:p w:rsidR="0076680A" w:rsidRDefault="0076680A" w:rsidP="00522745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82106">
              <w:rPr>
                <w:color w:val="0070C0"/>
                <w:sz w:val="22"/>
                <w:szCs w:val="22"/>
              </w:rPr>
              <w:t xml:space="preserve">Лекция 10. </w:t>
            </w:r>
            <w:r>
              <w:rPr>
                <w:sz w:val="22"/>
                <w:szCs w:val="22"/>
              </w:rPr>
              <w:t>Грыжи живота.</w:t>
            </w:r>
          </w:p>
          <w:p w:rsidR="0076680A" w:rsidRDefault="0076680A" w:rsidP="00522745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Этиология и патогенез при грыжах живота. Клиника при грыжах живота. Основные принципы диагностики при грыжах живота. Диагностика редких форм грыж. Основные принципы назначения обследования при данной патологии. Основы формирования диагноза у больных с данной патологией. Комплексный подход к лечению больных с данной патологией. Основные </w:t>
            </w:r>
            <w:proofErr w:type="spellStart"/>
            <w:r>
              <w:rPr>
                <w:sz w:val="22"/>
                <w:szCs w:val="22"/>
              </w:rPr>
              <w:t>прницпы</w:t>
            </w:r>
            <w:proofErr w:type="spellEnd"/>
            <w:r>
              <w:rPr>
                <w:sz w:val="22"/>
                <w:szCs w:val="22"/>
              </w:rPr>
              <w:t xml:space="preserve"> назначения оперативного лечения при грыжах живота. Особенности оперативного пособия при рецидивных и гигантских грыжах живота. Противопоказания к оперативному лечения. Оценка риска оперативного вмешательства при данной патологии. Прогноз дальнейшего развития заболевания. Принципы ведения больных в пред– и послеоперационном периоде. Возможные осложнения заболевания и вероятность рецидивной грыжи живота.</w:t>
            </w:r>
          </w:p>
          <w:p w:rsidR="0076680A" w:rsidRPr="00482106" w:rsidRDefault="0076680A" w:rsidP="00522745">
            <w:pPr>
              <w:pStyle w:val="a"/>
              <w:numPr>
                <w:ilvl w:val="0"/>
                <w:numId w:val="0"/>
              </w:numPr>
              <w:rPr>
                <w:color w:val="0070C0"/>
                <w:sz w:val="22"/>
                <w:szCs w:val="22"/>
              </w:rPr>
            </w:pPr>
          </w:p>
          <w:p w:rsidR="0076680A" w:rsidRDefault="0076680A" w:rsidP="00522745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82106">
              <w:rPr>
                <w:color w:val="0070C0"/>
                <w:sz w:val="22"/>
                <w:szCs w:val="22"/>
              </w:rPr>
              <w:t xml:space="preserve">Лекция 11. </w:t>
            </w:r>
            <w:r>
              <w:rPr>
                <w:sz w:val="22"/>
                <w:szCs w:val="22"/>
              </w:rPr>
              <w:t>Острый аппендицит. Этиология и патогенез острого аппендицита. Клиника острого аппендицита. Основные принципы диагностики при остром аппендиците. Диагностика осложненных форм острого аппендицита. Особенности протекания  заболевания у детей, беременных и стариков. Основные принципы назначения обследования при данной патологии. Основы формирования диагноза у больных с данной патологией. Комплексный подход к лечению больных с данной патологией. Основные принципы назначения оперативного лечения при остром аппендиците. Особенности оперативного пособия при заболевания у детей, беременных и стариков. Оценка риска оперативного вмешательства при данной патологии. Принципы ведения больных в пред– и послеоперационном периоде. Возможные осложнения заболевания</w:t>
            </w:r>
          </w:p>
          <w:p w:rsidR="0076680A" w:rsidRDefault="0076680A" w:rsidP="00522745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76680A" w:rsidRDefault="0076680A" w:rsidP="0076680A"/>
    <w:p w:rsidR="0076680A" w:rsidRDefault="0076680A" w:rsidP="0076680A"/>
    <w:p w:rsidR="0076680A" w:rsidRDefault="0076680A" w:rsidP="0076680A"/>
    <w:p w:rsidR="0076680A" w:rsidRDefault="0076680A" w:rsidP="007668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госпитальной хирургии</w:t>
      </w:r>
    </w:p>
    <w:p w:rsidR="0076680A" w:rsidRDefault="0076680A" w:rsidP="007668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лечебного факультета</w:t>
      </w:r>
    </w:p>
    <w:p w:rsidR="0076680A" w:rsidRDefault="0076680A" w:rsidP="007668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ВО «МГМСУ им. А.И. Евдокимова»</w:t>
      </w:r>
    </w:p>
    <w:p w:rsidR="0076680A" w:rsidRDefault="0076680A" w:rsidP="007668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Минздрава России,</w:t>
      </w:r>
    </w:p>
    <w:p w:rsidR="0076680A" w:rsidRDefault="0076680A" w:rsidP="007668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член-корреспондент РАН,</w:t>
      </w:r>
    </w:p>
    <w:p w:rsidR="0076680A" w:rsidRDefault="0076680A" w:rsidP="007668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заслуженный деятель науки РФ,</w:t>
      </w:r>
    </w:p>
    <w:p w:rsidR="0076680A" w:rsidRPr="00C14D50" w:rsidRDefault="0076680A" w:rsidP="0076680A">
      <w:pPr>
        <w:spacing w:after="0" w:line="240" w:lineRule="auto"/>
        <w:rPr>
          <w:rFonts w:ascii="Times New Roman" w:hAnsi="Times New Roman"/>
          <w:sz w:val="24"/>
          <w:szCs w:val="24"/>
        </w:rPr>
        <w:sectPr w:rsidR="0076680A" w:rsidRPr="00C14D50" w:rsidSect="00CB6BA9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доктор медицинских наук, профессор                                                                       Ярема И.В.</w:t>
      </w:r>
    </w:p>
    <w:p w:rsidR="00CB6BA9" w:rsidRDefault="00CB6BA9"/>
    <w:sectPr w:rsidR="00CB6BA9" w:rsidSect="00CB6B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16EDE"/>
    <w:multiLevelType w:val="hybridMultilevel"/>
    <w:tmpl w:val="09DEDE44"/>
    <w:lvl w:ilvl="0" w:tplc="77F8F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0A"/>
    <w:rsid w:val="0076680A"/>
    <w:rsid w:val="00C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FF94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680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ованный многоуровневый список"/>
    <w:basedOn w:val="a0"/>
    <w:link w:val="a4"/>
    <w:uiPriority w:val="99"/>
    <w:qFormat/>
    <w:rsid w:val="0076680A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умерованный многоуровневый список Знак"/>
    <w:basedOn w:val="a1"/>
    <w:link w:val="a"/>
    <w:uiPriority w:val="99"/>
    <w:locked/>
    <w:rsid w:val="0076680A"/>
    <w:rPr>
      <w:rFonts w:ascii="Times New Roman" w:eastAsia="Calibri" w:hAnsi="Times New Roman" w:cs="Times New Roman"/>
    </w:rPr>
  </w:style>
  <w:style w:type="table" w:styleId="a5">
    <w:name w:val="Table Grid"/>
    <w:basedOn w:val="a2"/>
    <w:uiPriority w:val="99"/>
    <w:rsid w:val="0076680A"/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680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Нумерованный многоуровневый список"/>
    <w:basedOn w:val="a0"/>
    <w:link w:val="a4"/>
    <w:uiPriority w:val="99"/>
    <w:qFormat/>
    <w:rsid w:val="0076680A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умерованный многоуровневый список Знак"/>
    <w:basedOn w:val="a1"/>
    <w:link w:val="a"/>
    <w:uiPriority w:val="99"/>
    <w:locked/>
    <w:rsid w:val="0076680A"/>
    <w:rPr>
      <w:rFonts w:ascii="Times New Roman" w:eastAsia="Calibri" w:hAnsi="Times New Roman" w:cs="Times New Roman"/>
    </w:rPr>
  </w:style>
  <w:style w:type="table" w:styleId="a5">
    <w:name w:val="Table Grid"/>
    <w:basedOn w:val="a2"/>
    <w:uiPriority w:val="99"/>
    <w:rsid w:val="0076680A"/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6071</Characters>
  <Application>Microsoft Macintosh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2021-04-28T07:04:00Z</dcterms:created>
  <dcterms:modified xsi:type="dcterms:W3CDTF">2021-04-28T07:04:00Z</dcterms:modified>
</cp:coreProperties>
</file>